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5BD" w:rsidRDefault="00F075BD" w:rsidP="00813BF2"/>
    <w:p w:rsidR="00CA3652" w:rsidRDefault="00CA3652" w:rsidP="00CA3652">
      <w:r>
        <w:t>In the 15</w:t>
      </w:r>
      <w:r w:rsidRPr="00550738">
        <w:rPr>
          <w:vertAlign w:val="superscript"/>
        </w:rPr>
        <w:t>th</w:t>
      </w:r>
      <w:r>
        <w:t xml:space="preserve"> Century William Tyndale, said, “The Church is the only institution that exists for those outside it.” These words have been a watchword ever since. It means the Church should be alert to the needs of the local communities it is called to serve. It also requires the Church to be forward looking if we are to build a sound foundation for future generations.</w:t>
      </w:r>
    </w:p>
    <w:p w:rsidR="00861518" w:rsidRDefault="00CA3652" w:rsidP="00CA3652">
      <w:r>
        <w:t>This leaflet is intended to be an easy to follow guide to help clergy, churchwardens and PCCs to see how</w:t>
      </w:r>
      <w:r w:rsidR="00497AEF">
        <w:t>,</w:t>
      </w:r>
      <w:r>
        <w:t xml:space="preserve"> as Christians</w:t>
      </w:r>
      <w:r w:rsidR="00497AEF">
        <w:t>,</w:t>
      </w:r>
      <w:r>
        <w:t xml:space="preserve"> we can respond by taking a fresh look at our organisation and structures.</w:t>
      </w:r>
    </w:p>
    <w:p w:rsidR="00CA3652" w:rsidRDefault="00CA3652" w:rsidP="00CA3652">
      <w:r>
        <w:br/>
        <w:t xml:space="preserve">Every deanery </w:t>
      </w:r>
      <w:r w:rsidR="00861518">
        <w:t xml:space="preserve">should have </w:t>
      </w:r>
      <w:r>
        <w:t>a plan (Deanery Mission Plan) which sets out the mission and ministry for every parish within its deanery. It will have taken into account critical factors like ageing money, retiring clergy and</w:t>
      </w:r>
      <w:r w:rsidR="00497AEF">
        <w:t xml:space="preserve"> the viability of its buildings when formulating the plan.</w:t>
      </w:r>
    </w:p>
    <w:p w:rsidR="00CA3652" w:rsidRDefault="00CA3652" w:rsidP="00CA3652">
      <w:r>
        <w:t xml:space="preserve">In order to make </w:t>
      </w:r>
      <w:r w:rsidR="00A4652D">
        <w:t>the</w:t>
      </w:r>
      <w:r w:rsidR="007270C7">
        <w:t xml:space="preserve"> changes which the d</w:t>
      </w:r>
      <w:r>
        <w:t xml:space="preserve">eanery plans </w:t>
      </w:r>
      <w:r w:rsidR="00A4652D">
        <w:t xml:space="preserve">may </w:t>
      </w:r>
      <w:r>
        <w:t xml:space="preserve">require the Diocese has to follow the legal process as set out in the Mission and Pastoral Measure 2011. The Measure provides the legal basis for structural and organisational changes to enable the local church to </w:t>
      </w:r>
      <w:r w:rsidR="00C64599">
        <w:t xml:space="preserve">be </w:t>
      </w:r>
      <w:r>
        <w:t>more effective in mission and ministry whilst balancing needs and resources.</w:t>
      </w:r>
      <w:r w:rsidR="00861518">
        <w:t xml:space="preserve"> </w:t>
      </w:r>
      <w:r>
        <w:t xml:space="preserve">The full Measure may be found here: </w:t>
      </w:r>
      <w:hyperlink r:id="rId7" w:history="1">
        <w:r w:rsidRPr="00606309">
          <w:rPr>
            <w:rStyle w:val="Hyperlink"/>
          </w:rPr>
          <w:t>www.churchofengland.org/clergy-office-holders/pastoralandclosedchurches</w:t>
        </w:r>
      </w:hyperlink>
      <w:r>
        <w:t xml:space="preserve">. </w:t>
      </w:r>
    </w:p>
    <w:p w:rsidR="00405582" w:rsidRDefault="00405582" w:rsidP="00CA3652"/>
    <w:p w:rsidR="00CA3652" w:rsidRPr="00405582" w:rsidRDefault="00CA3652" w:rsidP="00CA3652">
      <w:pPr>
        <w:rPr>
          <w:b/>
          <w:sz w:val="28"/>
          <w:szCs w:val="28"/>
        </w:rPr>
      </w:pPr>
      <w:r w:rsidRPr="006151A7">
        <w:rPr>
          <w:b/>
          <w:sz w:val="28"/>
          <w:szCs w:val="28"/>
        </w:rPr>
        <w:t>DMPC Process</w:t>
      </w:r>
      <w:r w:rsidR="00405582">
        <w:rPr>
          <w:b/>
          <w:sz w:val="28"/>
          <w:szCs w:val="28"/>
        </w:rPr>
        <w:br/>
      </w:r>
      <w:r>
        <w:rPr>
          <w:szCs w:val="20"/>
        </w:rPr>
        <w:t>The process for pastoral reorganisation begins with extensive discussions at l</w:t>
      </w:r>
      <w:r w:rsidR="00436FBC">
        <w:rPr>
          <w:szCs w:val="20"/>
        </w:rPr>
        <w:t>ocal / parish level. The</w:t>
      </w:r>
      <w:r w:rsidR="00A3326D">
        <w:rPr>
          <w:szCs w:val="20"/>
        </w:rPr>
        <w:t xml:space="preserve"> Pastoral</w:t>
      </w:r>
      <w:r w:rsidR="00D6466A">
        <w:rPr>
          <w:szCs w:val="20"/>
        </w:rPr>
        <w:t xml:space="preserve"> </w:t>
      </w:r>
      <w:r>
        <w:rPr>
          <w:szCs w:val="20"/>
        </w:rPr>
        <w:t xml:space="preserve">Team* are very willing to be involved at this stage to explain what options are available to the parishes and/or deaneries, answer any questions that may arise or respond to any concerns. </w:t>
      </w:r>
    </w:p>
    <w:p w:rsidR="00CA3652" w:rsidRDefault="00CA3652" w:rsidP="00CA3652">
      <w:pPr>
        <w:rPr>
          <w:szCs w:val="20"/>
        </w:rPr>
      </w:pPr>
      <w:r>
        <w:rPr>
          <w:szCs w:val="20"/>
        </w:rPr>
        <w:t>When the interested parties (key stakeholders) are happy with the proposed pastoral reorganisation for their area, the Deanery Mission and Pastoral Committee will then make a formal recommendation to the Diocesan Mission and Pastoral Committee for ratification.</w:t>
      </w:r>
    </w:p>
    <w:p w:rsidR="00CA3652" w:rsidRDefault="00CA3652" w:rsidP="00CA3652">
      <w:pPr>
        <w:rPr>
          <w:szCs w:val="20"/>
        </w:rPr>
      </w:pPr>
      <w:r>
        <w:rPr>
          <w:szCs w:val="20"/>
        </w:rPr>
        <w:t>The Diocesan Mission and Pastoral Committee does have a legal obligation to look at the broader picture and ensure that any deanery proposals are in harmony with Diocesan policy. If there was a significant concern with a proposal it could be referred back to the deanery for amendment.</w:t>
      </w:r>
    </w:p>
    <w:p w:rsidR="00CA3652" w:rsidRDefault="00CA3652" w:rsidP="00CA3652">
      <w:pPr>
        <w:rPr>
          <w:szCs w:val="20"/>
        </w:rPr>
      </w:pPr>
      <w:r>
        <w:rPr>
          <w:szCs w:val="20"/>
        </w:rPr>
        <w:t>Once a proposal has been approved by the Deanery Mission and Pastoral Committee the Pastoral Team will then draft proposals, which have to be submitted to the Bishop for his approval. Once the draft proposals have been approved by the interested parties they will then be put into the format</w:t>
      </w:r>
      <w:r w:rsidR="00436FBC">
        <w:rPr>
          <w:szCs w:val="20"/>
        </w:rPr>
        <w:t xml:space="preserve"> of a pastoral scheme/order,</w:t>
      </w:r>
      <w:r>
        <w:rPr>
          <w:szCs w:val="20"/>
        </w:rPr>
        <w:t xml:space="preserve"> which will legally bring the reorganisation into effect.  Both the draft proposals and draft scheme are circulated to all interested parties for consultation.</w:t>
      </w:r>
    </w:p>
    <w:p w:rsidR="00CA3652" w:rsidRDefault="00CA3652" w:rsidP="00CA3652">
      <w:pPr>
        <w:rPr>
          <w:szCs w:val="20"/>
        </w:rPr>
      </w:pPr>
      <w:r>
        <w:rPr>
          <w:szCs w:val="20"/>
        </w:rPr>
        <w:t xml:space="preserve">The interested parties are </w:t>
      </w:r>
      <w:r w:rsidRPr="00016AAB">
        <w:rPr>
          <w:szCs w:val="20"/>
        </w:rPr>
        <w:t>Archdeacon, Area Dean, Lay Chair, Incumbents, Prie</w:t>
      </w:r>
      <w:r w:rsidR="00497AEF">
        <w:rPr>
          <w:szCs w:val="20"/>
        </w:rPr>
        <w:t>sts in Charge, Team Vicars, PCC</w:t>
      </w:r>
      <w:r w:rsidRPr="00016AAB">
        <w:rPr>
          <w:szCs w:val="20"/>
        </w:rPr>
        <w:t>, Patrons as appropriate</w:t>
      </w:r>
      <w:r>
        <w:rPr>
          <w:szCs w:val="20"/>
        </w:rPr>
        <w:t>.</w:t>
      </w:r>
    </w:p>
    <w:p w:rsidR="00CA3652" w:rsidRDefault="001E306C" w:rsidP="00CA3652">
      <w:pPr>
        <w:widowControl w:val="0"/>
        <w:jc w:val="center"/>
        <w:rPr>
          <w:b/>
          <w:bCs/>
        </w:rPr>
      </w:pPr>
      <w:r>
        <w:rPr>
          <w:b/>
          <w:bCs/>
          <w:noProof/>
          <w:lang w:eastAsia="en-GB"/>
        </w:rPr>
        <w:lastRenderedPageBreak/>
        <mc:AlternateContent>
          <mc:Choice Requires="wps">
            <w:drawing>
              <wp:anchor distT="0" distB="0" distL="114300" distR="114300" simplePos="0" relativeHeight="251660287" behindDoc="1" locked="0" layoutInCell="1" allowOverlap="1">
                <wp:simplePos x="0" y="0"/>
                <wp:positionH relativeFrom="column">
                  <wp:posOffset>1066800</wp:posOffset>
                </wp:positionH>
                <wp:positionV relativeFrom="paragraph">
                  <wp:posOffset>210185</wp:posOffset>
                </wp:positionV>
                <wp:extent cx="3533775" cy="381000"/>
                <wp:effectExtent l="9525" t="10160" r="9525" b="8890"/>
                <wp:wrapNone/>
                <wp:docPr id="2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381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70F41" id="Rectangle 31" o:spid="_x0000_s1026" style="position:absolute;margin-left:84pt;margin-top:16.55pt;width:278.25pt;height:30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43EJAIAAD4EAAAOAAAAZHJzL2Uyb0RvYy54bWysU9uO0zAQfUfiHyy/06Q32kZNV6suRUgL&#10;rFj4ANdxEgvHY8Zu0/L1O3HabgtviDxYnszM8ZkzM8u7Q2PYXqHXYHM+HKScKSuh0LbK+Y/vm3dz&#10;znwQthAGrMr5UXl+t3r7Ztm6TI2gBlMoZARifda6nNchuCxJvKxVI/wAnLLkLAEbEcjEKilQtITe&#10;mGSUpu+TFrBwCFJ5T38feidfRfyyVDJ8LUuvAjM5J24hnhjPbXcmq6XIKhSu1vJEQ/wDi0ZoS49e&#10;oB5EEGyH+i+oRksED2UYSGgSKEstVayBqhmmf1TzXAunYi0kjncXmfz/g5Vf9k/IdJHz0YIzKxrq&#10;0TdSTdjKKDYedgK1zmcU9+yesCvRu0eQPz2zsK4pTN0jQlsrURCtGJ/cJHSGp1S2bT9DQfBiFyBq&#10;dSix6QBJBXaILTleWqIOgUn6OZ6Ox7PZlDNJvvF8mKaxZ4nIztkOffiooGHdJedI5CO62D/6QOwp&#10;9BwS2YPRxUYbEw2stmuDbC9oPDbx6wqmFH8dZixrc76YjqYR+cbnryGI3SvBm7BGB5pzo5uczy9B&#10;Iutk+2CLOIVBaNPf6X1jicZZur4FWyiOJCNCP8S0dHSpAX9z1tIA59z/2glUnJlPllqxGE4m3cRH&#10;YzKdjcjAa8/22iOsJKicB8766zr0W7JzqKuaXhrG2i3cU/tKHZXt+PWsTmRpSKN6p4XqtuDajlGv&#10;a796AQAA//8DAFBLAwQUAAYACAAAACEAYuB8gt4AAAAJAQAADwAAAGRycy9kb3ducmV2LnhtbEyP&#10;QU+DQBCF7yb+h82YeLNLQWuLLI3R1MRjSy/eBhgBZWcJu7Tor3c86fG9eXnzvWw7216daPSdYwPL&#10;RQSKuHJ1x42BY7G7WYPyAbnG3jEZ+CIP2/zyIsO0dmfe0+kQGiUl7FM00IYwpFr7qiWLfuEGYrm9&#10;u9FiEDk2uh7xLOW213EUrbTFjuVDiwM9tVR9HiZroOziI37vi5fIbnZJeJ2Lj+nt2Zjrq/nxAVSg&#10;OfyF4Rdf0CEXptJNXHvVi16tZUswkCRLUBK4j2/vQJUGNmLoPNP/F+Q/AAAA//8DAFBLAQItABQA&#10;BgAIAAAAIQC2gziS/gAAAOEBAAATAAAAAAAAAAAAAAAAAAAAAABbQ29udGVudF9UeXBlc10ueG1s&#10;UEsBAi0AFAAGAAgAAAAhADj9If/WAAAAlAEAAAsAAAAAAAAAAAAAAAAALwEAAF9yZWxzLy5yZWxz&#10;UEsBAi0AFAAGAAgAAAAhALcvjcQkAgAAPgQAAA4AAAAAAAAAAAAAAAAALgIAAGRycy9lMm9Eb2Mu&#10;eG1sUEsBAi0AFAAGAAgAAAAhAGLgfILeAAAACQEAAA8AAAAAAAAAAAAAAAAAfgQAAGRycy9kb3du&#10;cmV2LnhtbFBLBQYAAAAABAAEAPMAAACJBQAAAAA=&#10;"/>
            </w:pict>
          </mc:Fallback>
        </mc:AlternateContent>
      </w:r>
      <w:r w:rsidR="00CA3652">
        <w:rPr>
          <w:b/>
          <w:bCs/>
          <w:lang w:val="en-US"/>
        </w:rPr>
        <w:t>CONSULTATION PROCESS</w:t>
      </w:r>
    </w:p>
    <w:p w:rsidR="00CA3652" w:rsidRDefault="00CA3652" w:rsidP="00CA3652">
      <w:pPr>
        <w:widowControl w:val="0"/>
        <w:jc w:val="center"/>
        <w:rPr>
          <w:lang w:val="en-US"/>
        </w:rPr>
      </w:pPr>
      <w:r>
        <w:rPr>
          <w:lang w:val="en-US"/>
        </w:rPr>
        <w:t>DISCUSSION WITH AREA DEAN AND LAY CHAIR</w:t>
      </w:r>
    </w:p>
    <w:p w:rsidR="00CA3652" w:rsidRDefault="001E306C" w:rsidP="00CA3652">
      <w:pPr>
        <w:widowControl w:val="0"/>
        <w:jc w:val="center"/>
        <w:rPr>
          <w:lang w:val="en-US"/>
        </w:rPr>
      </w:pPr>
      <w:r>
        <w:rPr>
          <w:noProof/>
          <w:lang w:eastAsia="en-GB"/>
        </w:rPr>
        <mc:AlternateContent>
          <mc:Choice Requires="wps">
            <w:drawing>
              <wp:anchor distT="0" distB="0" distL="114300" distR="114300" simplePos="0" relativeHeight="251687936" behindDoc="1" locked="0" layoutInCell="1" allowOverlap="1">
                <wp:simplePos x="0" y="0"/>
                <wp:positionH relativeFrom="column">
                  <wp:posOffset>1019175</wp:posOffset>
                </wp:positionH>
                <wp:positionV relativeFrom="paragraph">
                  <wp:posOffset>382270</wp:posOffset>
                </wp:positionV>
                <wp:extent cx="3733800" cy="542925"/>
                <wp:effectExtent l="9525" t="10795" r="9525" b="8255"/>
                <wp:wrapNone/>
                <wp:docPr id="2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542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3A24F" id="Rectangle 32" o:spid="_x0000_s1026" style="position:absolute;margin-left:80.25pt;margin-top:30.1pt;width:294pt;height:4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CFIQIAAD4EAAAOAAAAZHJzL2Uyb0RvYy54bWysU9uO0zAQfUfiHyy/06Rpy26jpqtVlyKk&#10;BVYsfMDUcRoLxzZjt2n5+h073VIu4gHhB8vjGR+fOTOzuDl0mu0lemVNxcejnDNphK2V2Vb8y+f1&#10;q2vOfABTg7ZGVvwoPb9Zvnyx6F0pC9taXUtkBGJ82buKtyG4Msu8aGUHfmSdNORsLHYQyMRtViP0&#10;hN7prMjz11lvsXZohfSebu8GJ18m/KaRInxsGi8D0xUnbiHtmPZN3LPlAsotgmuVONGAf2DRgTL0&#10;6RnqDgKwHarfoDol0HrbhJGwXWabRgmZcqBsxvkv2Ty24GTKhcTx7iyT/3+w4sP+AZmqK15QpQx0&#10;VKNPpBqYrZZsUkSBeudLint0DxhT9O7eiq+eGbtqKUzeItq+lVATrXGMz356EA1PT9mmf29rgodd&#10;sEmrQ4NdBCQV2CGV5HguiTwEJuhycjWZXOdUOUG+2bSYF7P0BZTPrx368FbajsVDxZHIJ3TY3/sQ&#10;2UD5HJLYW63qtdI6GbjdrDSyPVB7rNM6ofvLMG1YX/H5jP7+O0Se1p8gOhWoz7XqKk7p0IpBUEbZ&#10;3pg6nQMoPZyJsjYnHaN0Qwk2tj6SjGiHJqaho0Nr8TtnPTVwxf23HaDkTL8zVIr5eDqNHZ+M6eyq&#10;IAMvPZtLDxhBUBUPnA3HVRimZOdQbVv6aZxyN/aWyteopGws7cDqRJaaNAl+Gqg4BZd2ivox9ssn&#10;AAAA//8DAFBLAwQUAAYACAAAACEA8exAr94AAAAKAQAADwAAAGRycy9kb3ducmV2LnhtbEyPwU7D&#10;MBBE70j8g7VI3KhNaNMS4lQIVCSObXrh5sRLEojXUey0ga9nOcFxdp5mZ/Lt7HpxwjF0njTcLhQI&#10;pNrbjhoNx3J3swERoiFrek+o4QsDbIvLi9xk1p9pj6dDbASHUMiMhjbGIZMy1C06ExZ+QGLv3Y/O&#10;RJZjI+1ozhzuepkolUpnOuIPrRnwqcX68zA5DVWXHM33vnxR7n53F1/n8mN6e9b6+mp+fAARcY5/&#10;MPzW5+pQcKfKT2SD6FmnasWohlQlIBhYLzd8qNhZrtYgi1z+n1D8AAAA//8DAFBLAQItABQABgAI&#10;AAAAIQC2gziS/gAAAOEBAAATAAAAAAAAAAAAAAAAAAAAAABbQ29udGVudF9UeXBlc10ueG1sUEsB&#10;Ai0AFAAGAAgAAAAhADj9If/WAAAAlAEAAAsAAAAAAAAAAAAAAAAALwEAAF9yZWxzLy5yZWxzUEsB&#10;Ai0AFAAGAAgAAAAhAErKMIUhAgAAPgQAAA4AAAAAAAAAAAAAAAAALgIAAGRycy9lMm9Eb2MueG1s&#10;UEsBAi0AFAAGAAgAAAAhAPHsQK/eAAAACgEAAA8AAAAAAAAAAAAAAAAAewQAAGRycy9kb3ducmV2&#10;LnhtbFBLBQYAAAAABAAEAPMAAACGBQAAAAA=&#10;"/>
            </w:pict>
          </mc:Fallback>
        </mc:AlternateContent>
      </w:r>
      <w:r w:rsidR="00674D56" w:rsidRPr="00674D56">
        <w:rPr>
          <w:noProof/>
          <w:lang w:eastAsia="en-GB"/>
        </w:rPr>
        <w:drawing>
          <wp:inline distT="0" distB="0" distL="0" distR="0">
            <wp:extent cx="85725" cy="31432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5725" cy="314325"/>
                    </a:xfrm>
                    <a:prstGeom prst="rect">
                      <a:avLst/>
                    </a:prstGeom>
                    <a:noFill/>
                    <a:ln w="9525">
                      <a:noFill/>
                      <a:miter lim="800000"/>
                      <a:headEnd/>
                      <a:tailEnd/>
                    </a:ln>
                  </pic:spPr>
                </pic:pic>
              </a:graphicData>
            </a:graphic>
          </wp:inline>
        </w:drawing>
      </w:r>
    </w:p>
    <w:p w:rsidR="00CA3652" w:rsidRDefault="00CA3652" w:rsidP="00CA3652">
      <w:pPr>
        <w:widowControl w:val="0"/>
        <w:jc w:val="center"/>
        <w:rPr>
          <w:lang w:val="en-US"/>
        </w:rPr>
      </w:pPr>
      <w:r>
        <w:rPr>
          <w:lang w:val="en-US"/>
        </w:rPr>
        <w:t xml:space="preserve"> DEANERY MISSION AND PASTORAL </w:t>
      </w:r>
      <w:r w:rsidR="00BA1CC7">
        <w:rPr>
          <w:lang w:val="en-US"/>
        </w:rPr>
        <w:t xml:space="preserve">COMMITTEE </w:t>
      </w:r>
      <w:r w:rsidR="001157B0">
        <w:rPr>
          <w:lang w:val="en-US"/>
        </w:rPr>
        <w:br/>
        <w:t xml:space="preserve"> (Initiates </w:t>
      </w:r>
      <w:r>
        <w:rPr>
          <w:lang w:val="en-US"/>
        </w:rPr>
        <w:t>recommendation for pastoral reorganisation)</w:t>
      </w:r>
    </w:p>
    <w:p w:rsidR="00CA3652" w:rsidRDefault="00CA3652" w:rsidP="00CA3652">
      <w:pPr>
        <w:widowControl w:val="0"/>
      </w:pPr>
      <w:r>
        <w:rPr>
          <w:noProof/>
          <w:lang w:eastAsia="en-GB"/>
        </w:rPr>
        <w:t xml:space="preserve">                                                               </w:t>
      </w:r>
    </w:p>
    <w:p w:rsidR="00CA3652" w:rsidRDefault="001E306C" w:rsidP="00CA3652">
      <w:pPr>
        <w:widowControl w:val="0"/>
        <w:rPr>
          <w:lang w:val="en-US"/>
        </w:rPr>
      </w:pPr>
      <w:r>
        <w:rPr>
          <w:noProof/>
          <w:lang w:eastAsia="en-GB"/>
        </w:rPr>
        <mc:AlternateContent>
          <mc:Choice Requires="wps">
            <w:drawing>
              <wp:anchor distT="0" distB="0" distL="114300" distR="114300" simplePos="0" relativeHeight="251689984" behindDoc="1" locked="0" layoutInCell="1" allowOverlap="1">
                <wp:simplePos x="0" y="0"/>
                <wp:positionH relativeFrom="column">
                  <wp:posOffset>1019175</wp:posOffset>
                </wp:positionH>
                <wp:positionV relativeFrom="paragraph">
                  <wp:posOffset>335280</wp:posOffset>
                </wp:positionV>
                <wp:extent cx="3781425" cy="561975"/>
                <wp:effectExtent l="9525" t="11430" r="9525" b="7620"/>
                <wp:wrapNone/>
                <wp:docPr id="2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561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DD12F" id="Rectangle 34" o:spid="_x0000_s1026" style="position:absolute;margin-left:80.25pt;margin-top:26.4pt;width:297.75pt;height:44.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CrGHwIAAD4EAAAOAAAAZHJzL2Uyb0RvYy54bWysU9uO0zAQfUfiHyy/0zTdXqOmq1WXIqQF&#10;Vix8gOs4jYXjMWO3afl6xk63lIt4QPjB8njGx2fOzCxvj61hB4Vegy15PhhypqyESttdyT9/2rya&#10;c+aDsJUwYFXJT8rz29XLF8vOFWoEDZhKISMQ64vOlbwJwRVZ5mWjWuEH4JQlZw3YikAm7rIKRUfo&#10;rclGw+E06wArhyCV93R73zv5KuHXtZLhQ117FZgpOXELace0b+OerZai2KFwjZZnGuIfWLRCW/r0&#10;AnUvgmB71L9BtVoieKjDQEKbQV1rqVIOlE0+/CWbp0Y4lXIhcby7yOT/H6x8f3hEpquSj6acWdFS&#10;jT6SasLujGI34yhQ53xBcU/uEWOK3j2A/OKZhXVDYeoOEbpGiYpo5TE+++lBNDw9ZdvuHVQEL/YB&#10;klbHGtsISCqwYyrJ6VISdQxM0uXNbJ6PRxPOJPkm03wxm6QvRPH82qEPbxS0LB5KjkQ+oYvDgw+R&#10;jSieQxJ7MLraaGOSgbvt2iA7CGqPTVpndH8dZizrSr6YEI+/QwzT+hNEqwP1udFtyeeXIFFE2V7b&#10;KnVhENr0Z6Js7FnHKF1fgi1UJ5IRoW9iGjo6NIDfOOuogUvuv+4FKs7MW0ulWOTjcez4ZIwnsxEZ&#10;eO3ZXnuElQRV8sBZf1yHfkr2DvWuoZ/ylLuFOypfrZOysbQ9qzNZatIk+Hmg4hRc2ynqx9ivvgMA&#10;AP//AwBQSwMEFAAGAAgAAAAhAG+RthneAAAACgEAAA8AAABkcnMvZG93bnJldi54bWxMj0FPg0AU&#10;hO8m/ofNM/Fml1JBiyyN0dTEY0sv3h7sFlD2LWGXFv31Pk/1OJnJzDf5Zra9OJnRd44ULBcRCEO1&#10;0x01Cg7l9u4RhA9IGntHRsG38bAprq9yzLQ7086c9qERXEI+QwVtCEMmpa9bY9Ev3GCIvaMbLQaW&#10;YyP1iGcut72MoyiVFjvihRYH89Ka+ms/WQVVFx/wZ1e+RXa9XYX3ufycPl6Vur2Zn59ABDOHSxj+&#10;8BkdCmaq3ETai551GiUcVZDEfIEDD0nK5yp27pcrkEUu/18ofgEAAP//AwBQSwECLQAUAAYACAAA&#10;ACEAtoM4kv4AAADhAQAAEwAAAAAAAAAAAAAAAAAAAAAAW0NvbnRlbnRfVHlwZXNdLnhtbFBLAQIt&#10;ABQABgAIAAAAIQA4/SH/1gAAAJQBAAALAAAAAAAAAAAAAAAAAC8BAABfcmVscy8ucmVsc1BLAQIt&#10;ABQABgAIAAAAIQBh7CrGHwIAAD4EAAAOAAAAAAAAAAAAAAAAAC4CAABkcnMvZTJvRG9jLnhtbFBL&#10;AQItABQABgAIAAAAIQBvkbYZ3gAAAAoBAAAPAAAAAAAAAAAAAAAAAHkEAABkcnMvZG93bnJldi54&#10;bWxQSwUGAAAAAAQABADzAAAAhAUAAAAA&#10;"/>
            </w:pict>
          </mc:Fallback>
        </mc:AlternateContent>
      </w:r>
      <w:r w:rsidR="00CA3652">
        <w:rPr>
          <w:lang w:val="en-US"/>
        </w:rPr>
        <w:t xml:space="preserve">                                                              </w:t>
      </w:r>
      <w:r w:rsidR="00CA3652" w:rsidRPr="00F72D77">
        <w:rPr>
          <w:noProof/>
          <w:lang w:eastAsia="en-GB"/>
        </w:rPr>
        <w:drawing>
          <wp:inline distT="0" distB="0" distL="0" distR="0">
            <wp:extent cx="45719" cy="314325"/>
            <wp:effectExtent l="19050" t="1905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flipH="1">
                      <a:off x="0" y="0"/>
                      <a:ext cx="45719" cy="314325"/>
                    </a:xfrm>
                    <a:prstGeom prst="rect">
                      <a:avLst/>
                    </a:prstGeom>
                    <a:noFill/>
                    <a:ln w="9525">
                      <a:noFill/>
                      <a:miter lim="800000"/>
                      <a:headEnd/>
                      <a:tailEnd/>
                    </a:ln>
                  </pic:spPr>
                </pic:pic>
              </a:graphicData>
            </a:graphic>
          </wp:inline>
        </w:drawing>
      </w:r>
    </w:p>
    <w:p w:rsidR="00CA3652" w:rsidRDefault="00CA3652" w:rsidP="00CA3652">
      <w:pPr>
        <w:widowControl w:val="0"/>
        <w:jc w:val="center"/>
        <w:rPr>
          <w:lang w:val="en-US"/>
        </w:rPr>
      </w:pPr>
      <w:r>
        <w:rPr>
          <w:lang w:val="en-US"/>
        </w:rPr>
        <w:t xml:space="preserve"> DIOCESAN MISSION &amp; PASTORAL COMMITTEE </w:t>
      </w:r>
      <w:r>
        <w:rPr>
          <w:lang w:val="en-US"/>
        </w:rPr>
        <w:br/>
        <w:t>(</w:t>
      </w:r>
      <w:r w:rsidR="001157B0">
        <w:rPr>
          <w:lang w:val="en-US"/>
        </w:rPr>
        <w:t>Considers and r</w:t>
      </w:r>
      <w:r>
        <w:rPr>
          <w:lang w:val="en-US"/>
        </w:rPr>
        <w:t>atifies recommendation)</w:t>
      </w:r>
    </w:p>
    <w:p w:rsidR="00CA3652" w:rsidRDefault="001E306C" w:rsidP="00CA3652">
      <w:pPr>
        <w:widowControl w:val="0"/>
        <w:rPr>
          <w:lang w:val="en-US"/>
        </w:rPr>
      </w:pPr>
      <w:r>
        <w:rPr>
          <w:noProof/>
          <w:lang w:eastAsia="en-GB"/>
        </w:rPr>
        <mc:AlternateContent>
          <mc:Choice Requires="wps">
            <w:drawing>
              <wp:anchor distT="0" distB="0" distL="114300" distR="114300" simplePos="0" relativeHeight="251691008" behindDoc="1" locked="0" layoutInCell="1" allowOverlap="1">
                <wp:simplePos x="0" y="0"/>
                <wp:positionH relativeFrom="column">
                  <wp:posOffset>-47625</wp:posOffset>
                </wp:positionH>
                <wp:positionV relativeFrom="paragraph">
                  <wp:posOffset>360680</wp:posOffset>
                </wp:positionV>
                <wp:extent cx="5810250" cy="638175"/>
                <wp:effectExtent l="9525" t="8255" r="9525" b="10795"/>
                <wp:wrapNone/>
                <wp:docPr id="2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638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BF735" id="Rectangle 35" o:spid="_x0000_s1026" style="position:absolute;margin-left:-3.75pt;margin-top:28.4pt;width:457.5pt;height:50.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3+IQIAAD4EAAAOAAAAZHJzL2Uyb0RvYy54bWysU9tu2zAMfR+wfxD0vthOkzY14hRFugwD&#10;uq1Ytw9gZNkWJksapcTpvn6UnGbZBXsYpgdBFKmjw0NyeXPoNdtL9MqaiheTnDNphK2VaSv++dPm&#10;1YIzH8DUoK2RFX+Snt+sXr5YDq6UU9tZXUtkBGJ8ObiKdyG4Msu86GQPfmKdNORsLPYQyMQ2qxEG&#10;Qu91Ns3zy2ywWDu0QnpPt3ejk68SftNIET40jZeB6YoTt5B2TPs27tlqCWWL4DoljjTgH1j0oAx9&#10;eoK6gwBsh+o3qF4JtN42YSJsn9mmUUKmHCibIv8lm8cOnEy5kDjenWTy/w9WvN8/IFN1xadzzgz0&#10;VKOPpBqYVkt2MY8CDc6XFPfoHjCm6N29FV88M3bdUZi8RbRDJ6EmWkWMz356EA1PT9l2eGdrgodd&#10;sEmrQ4N9BCQV2CGV5OlUEnkITNDlfFHk0zlVTpDv8mJRXCVKGZTPrx368EbansVDxZHIJ3TY3/sQ&#10;2UD5HJLYW63qjdI6Gdhu1xrZHqg9NmmlBCjJ8zBt2FDx6zlJ9HeIPK0/QfQqUJ9r1Vd8cQqCMsr2&#10;2tSpCwMoPZ6JsjZHHaN0Ywm2tn4iGdGOTUxDR4fO4jfOBmrgivuvO0DJmX5rqBTXxWwWOz4Zs/nV&#10;lAw892zPPWAEQVU8cDYe12Gckp1D1Xb0U5FyN/aWyteopGws7cjqSJaaNAl+HKg4Bed2ivox9qvv&#10;AAAA//8DAFBLAwQUAAYACAAAACEACiwPWN4AAAAJAQAADwAAAGRycy9kb3ducmV2LnhtbEyPwU7D&#10;MBBE70j8g7VI3FqbVmlpiFMhUJE4tumF2yZekkBsR7HTBr6e7akcd+ZpdibbTrYTJxpC652Gh7kC&#10;Qa7ypnW1hmOxmz2CCBGdwc470vBDAbb57U2GqfFnt6fTIdaCQ1xIUUMTY59KGaqGLIa578mx9+kH&#10;i5HPoZZmwDOH204ulFpJi63jDw329NJQ9X0YrYayXRzxd1+8KbvZLeP7VHyNH69a399Nz08gIk3x&#10;CsOlPleHnDuVfnQmiE7DbJ0wqSFZ8QL2N+oilAwm6yXIPJP/F+R/AAAA//8DAFBLAQItABQABgAI&#10;AAAAIQC2gziS/gAAAOEBAAATAAAAAAAAAAAAAAAAAAAAAABbQ29udGVudF9UeXBlc10ueG1sUEsB&#10;Ai0AFAAGAAgAAAAhADj9If/WAAAAlAEAAAsAAAAAAAAAAAAAAAAALwEAAF9yZWxzLy5yZWxzUEsB&#10;Ai0AFAAGAAgAAAAhAKrTHf4hAgAAPgQAAA4AAAAAAAAAAAAAAAAALgIAAGRycy9lMm9Eb2MueG1s&#10;UEsBAi0AFAAGAAgAAAAhAAosD1jeAAAACQEAAA8AAAAAAAAAAAAAAAAAewQAAGRycy9kb3ducmV2&#10;LnhtbFBLBQYAAAAABAAEAPMAAACGBQAAAAA=&#10;"/>
            </w:pict>
          </mc:Fallback>
        </mc:AlternateContent>
      </w:r>
      <w:r w:rsidR="00CA3652">
        <w:rPr>
          <w:lang w:val="en-US"/>
        </w:rPr>
        <w:t xml:space="preserve">                                                              </w:t>
      </w:r>
      <w:r w:rsidR="00CA3652" w:rsidRPr="00F72D77">
        <w:rPr>
          <w:noProof/>
          <w:lang w:eastAsia="en-GB"/>
        </w:rPr>
        <w:drawing>
          <wp:inline distT="0" distB="0" distL="0" distR="0">
            <wp:extent cx="8572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5725" cy="314325"/>
                    </a:xfrm>
                    <a:prstGeom prst="rect">
                      <a:avLst/>
                    </a:prstGeom>
                    <a:noFill/>
                    <a:ln w="9525">
                      <a:noFill/>
                      <a:miter lim="800000"/>
                      <a:headEnd/>
                      <a:tailEnd/>
                    </a:ln>
                  </pic:spPr>
                </pic:pic>
              </a:graphicData>
            </a:graphic>
          </wp:inline>
        </w:drawing>
      </w:r>
    </w:p>
    <w:p w:rsidR="00CA3652" w:rsidRDefault="00CA3652" w:rsidP="00CA3652">
      <w:pPr>
        <w:widowControl w:val="0"/>
        <w:jc w:val="center"/>
        <w:rPr>
          <w:lang w:val="en-US"/>
        </w:rPr>
      </w:pPr>
      <w:r>
        <w:rPr>
          <w:lang w:val="en-US"/>
        </w:rPr>
        <w:t>CONSULTATION PROCESS BEGINS TO IMPLEMENT PASTORAL SCHEME/ORDER WITH INTERESTED PARTIES</w:t>
      </w:r>
      <w:r>
        <w:rPr>
          <w:lang w:val="en-US"/>
        </w:rPr>
        <w:br/>
      </w:r>
    </w:p>
    <w:p w:rsidR="00A3326D" w:rsidRDefault="00497AEF" w:rsidP="00A3326D">
      <w:pPr>
        <w:jc w:val="center"/>
        <w:rPr>
          <w:lang w:val="en-US"/>
        </w:rPr>
      </w:pPr>
      <w:r w:rsidRPr="00A3326D">
        <w:rPr>
          <w:noProof/>
          <w:lang w:eastAsia="en-GB"/>
        </w:rPr>
        <w:drawing>
          <wp:inline distT="0" distB="0" distL="0" distR="0">
            <wp:extent cx="85725" cy="314325"/>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5725" cy="314325"/>
                    </a:xfrm>
                    <a:prstGeom prst="rect">
                      <a:avLst/>
                    </a:prstGeom>
                    <a:noFill/>
                    <a:ln w="9525">
                      <a:noFill/>
                      <a:miter lim="800000"/>
                      <a:headEnd/>
                      <a:tailEnd/>
                    </a:ln>
                  </pic:spPr>
                </pic:pic>
              </a:graphicData>
            </a:graphic>
          </wp:inline>
        </w:drawing>
      </w:r>
      <w:r w:rsidR="001E306C">
        <w:rPr>
          <w:noProof/>
          <w:lang w:eastAsia="en-GB"/>
        </w:rPr>
        <mc:AlternateContent>
          <mc:Choice Requires="wps">
            <w:drawing>
              <wp:anchor distT="0" distB="0" distL="114300" distR="114300" simplePos="0" relativeHeight="251692032" behindDoc="1" locked="0" layoutInCell="1" allowOverlap="1">
                <wp:simplePos x="0" y="0"/>
                <wp:positionH relativeFrom="column">
                  <wp:posOffset>390525</wp:posOffset>
                </wp:positionH>
                <wp:positionV relativeFrom="paragraph">
                  <wp:posOffset>390525</wp:posOffset>
                </wp:positionV>
                <wp:extent cx="4943475" cy="419100"/>
                <wp:effectExtent l="9525" t="9525" r="9525" b="9525"/>
                <wp:wrapNone/>
                <wp:docPr id="2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419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B7E9F" id="Rectangle 37" o:spid="_x0000_s1026" style="position:absolute;margin-left:30.75pt;margin-top:30.75pt;width:389.25pt;height:3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UuIwIAAD4EAAAOAAAAZHJzL2Uyb0RvYy54bWysU9uO0zAQfUfiHyy/0yTdlG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i0pMUxj&#10;jb6gasx0SpCreRRocL7CuEf3ADFF7+4t/+6Jsesew8QtgB16wRqkVcT47MWDaHh8SrbDR9sgPNsF&#10;m7Q6tKAjIKpADqkkx3NJxCEQjpflorwq5zNKOPrKYlHkqWYZq55fO/DhvbCaxENNAckndLa/9yGy&#10;YdVzSGJvlWw2UqlkQLddKyB7hu2xSSslgElehilDhpouZtNZQn7h85cQeVp/g9AyYJ8rqWt6fQ5i&#10;VZTtnWlSFwYm1XhGysqcdIzSjSXY2uaIMoIdmxiHDg+9hZ+UDNjANfU/dgwEJeqDwVIsirKMHZ+M&#10;cjafogGXnu2lhxmOUDUNlIzHdRinZOdAdj3+VKTcjb3F8rUyKRtLO7I6kcUmTYKfBipOwaWdon6N&#10;/eoJAAD//wMAUEsDBBQABgAIAAAAIQBWdNLt3QAAAAkBAAAPAAAAZHJzL2Rvd25yZXYueG1sTI/B&#10;TsMwEETvSPyDtUjcqN1ASxviVAhUJI5teunNiZckEK+j2GkDX88iIcFpNZqn2ZlsM7lOnHAIrScN&#10;85kCgVR521Kt4VBsb1YgQjRkTecJNXxigE1+eZGZ1Poz7fC0j7XgEAqp0dDE2KdShqpBZ8LM90js&#10;vfnBmchyqKUdzJnDXScTpZbSmZb4Q2N6fGqw+tiPTkPZJgfztStelFtvb+PrVLyPx2etr6+mxwcQ&#10;Eaf4B8NPfa4OOXcq/Ug2iE7Dcr5g8veyv7pTvK1kMLlfgMwz+X9B/g0AAP//AwBQSwECLQAUAAYA&#10;CAAAACEAtoM4kv4AAADhAQAAEwAAAAAAAAAAAAAAAAAAAAAAW0NvbnRlbnRfVHlwZXNdLnhtbFBL&#10;AQItABQABgAIAAAAIQA4/SH/1gAAAJQBAAALAAAAAAAAAAAAAAAAAC8BAABfcmVscy8ucmVsc1BL&#10;AQItABQABgAIAAAAIQCnqcUuIwIAAD4EAAAOAAAAAAAAAAAAAAAAAC4CAABkcnMvZTJvRG9jLnht&#10;bFBLAQItABQABgAIAAAAIQBWdNLt3QAAAAkBAAAPAAAAAAAAAAAAAAAAAH0EAABkcnMvZG93bnJl&#10;di54bWxQSwUGAAAAAAQABADzAAAAhwUAAAAA&#10;"/>
            </w:pict>
          </mc:Fallback>
        </mc:AlternateContent>
      </w:r>
    </w:p>
    <w:p w:rsidR="006E0FA5" w:rsidRDefault="00A3326D" w:rsidP="00A3326D">
      <w:pPr>
        <w:jc w:val="center"/>
        <w:rPr>
          <w:lang w:val="en-US"/>
        </w:rPr>
      </w:pPr>
      <w:r>
        <w:rPr>
          <w:lang w:val="en-US"/>
        </w:rPr>
        <w:t>PASTORAL SCHEME COMPLETED AND REORGANISATION TAKES EFFECT</w:t>
      </w:r>
    </w:p>
    <w:p w:rsidR="00A3326D" w:rsidRPr="006E0FA5" w:rsidRDefault="00A3326D" w:rsidP="00A3326D">
      <w:pPr>
        <w:jc w:val="center"/>
        <w:rPr>
          <w:b/>
          <w:sz w:val="28"/>
          <w:szCs w:val="28"/>
        </w:rPr>
      </w:pPr>
    </w:p>
    <w:p w:rsidR="00C45991" w:rsidRDefault="00CA3652" w:rsidP="00C45991">
      <w:pPr>
        <w:widowControl w:val="0"/>
        <w:spacing w:after="0"/>
        <w:rPr>
          <w:b/>
          <w:bCs/>
          <w:sz w:val="18"/>
          <w:szCs w:val="18"/>
        </w:rPr>
      </w:pPr>
      <w:r w:rsidRPr="006E0FA5">
        <w:rPr>
          <w:b/>
          <w:sz w:val="28"/>
          <w:szCs w:val="28"/>
        </w:rPr>
        <w:t xml:space="preserve">Mission and Pastoral Measure Options Available </w:t>
      </w:r>
      <w:r w:rsidR="006E0FA5">
        <w:rPr>
          <w:b/>
          <w:sz w:val="28"/>
          <w:szCs w:val="28"/>
        </w:rPr>
        <w:br/>
      </w:r>
      <w:r>
        <w:rPr>
          <w:szCs w:val="20"/>
        </w:rPr>
        <w:t>The terms of the Measure provide a wide measure of flexibility</w:t>
      </w:r>
      <w:r>
        <w:t xml:space="preserve"> and allow for a variety of arrangements to suit the particular needs of parishes and deaneries. Possible structures include the creation of a united benefice, a united parish, or possibly a plurality. Establishing a Group or a Team ministry may be the preferred option, alternatively mission opportunities may be promoted by a Bishop’s Mission Order. Other possibilities could mean revision of parish boundaries to reflect demographic changes or the closure of a church building. Please see glossary for an explanation of these terms.</w:t>
      </w:r>
      <w:r w:rsidR="00C45991" w:rsidRPr="00C45991">
        <w:rPr>
          <w:b/>
          <w:bCs/>
          <w:sz w:val="18"/>
          <w:szCs w:val="18"/>
        </w:rPr>
        <w:t xml:space="preserve"> </w:t>
      </w:r>
    </w:p>
    <w:p w:rsidR="00C45991" w:rsidRDefault="00C45991" w:rsidP="00C45991">
      <w:pPr>
        <w:widowControl w:val="0"/>
        <w:spacing w:after="0"/>
        <w:rPr>
          <w:b/>
          <w:bCs/>
          <w:sz w:val="18"/>
          <w:szCs w:val="18"/>
        </w:rPr>
      </w:pPr>
    </w:p>
    <w:p w:rsidR="00C45991" w:rsidRDefault="00C45991" w:rsidP="00405582">
      <w:pPr>
        <w:rPr>
          <w:b/>
          <w:sz w:val="28"/>
          <w:szCs w:val="28"/>
        </w:rPr>
      </w:pPr>
    </w:p>
    <w:p w:rsidR="007270C7" w:rsidRDefault="007270C7" w:rsidP="00405582">
      <w:pPr>
        <w:rPr>
          <w:b/>
          <w:sz w:val="28"/>
          <w:szCs w:val="28"/>
        </w:rPr>
      </w:pPr>
    </w:p>
    <w:p w:rsidR="007270C7" w:rsidRDefault="007270C7" w:rsidP="00405582">
      <w:pPr>
        <w:rPr>
          <w:b/>
          <w:sz w:val="28"/>
          <w:szCs w:val="28"/>
        </w:rPr>
      </w:pPr>
    </w:p>
    <w:p w:rsidR="00861518" w:rsidRDefault="00861518" w:rsidP="00405582">
      <w:pPr>
        <w:rPr>
          <w:b/>
          <w:sz w:val="28"/>
          <w:szCs w:val="28"/>
        </w:rPr>
      </w:pPr>
    </w:p>
    <w:p w:rsidR="00861518" w:rsidRDefault="00861518" w:rsidP="00405582">
      <w:pPr>
        <w:rPr>
          <w:b/>
          <w:sz w:val="28"/>
          <w:szCs w:val="28"/>
        </w:rPr>
      </w:pPr>
    </w:p>
    <w:p w:rsidR="00861518" w:rsidRDefault="00861518">
      <w:pPr>
        <w:rPr>
          <w:b/>
          <w:sz w:val="28"/>
          <w:szCs w:val="28"/>
        </w:rPr>
      </w:pPr>
      <w:r>
        <w:rPr>
          <w:b/>
          <w:sz w:val="28"/>
          <w:szCs w:val="28"/>
        </w:rPr>
        <w:br w:type="page"/>
      </w:r>
    </w:p>
    <w:p w:rsidR="002179B3" w:rsidRPr="006E0FA5" w:rsidRDefault="00405582" w:rsidP="00F075BD">
      <w:bookmarkStart w:id="0" w:name="_GoBack"/>
      <w:bookmarkEnd w:id="0"/>
      <w:r>
        <w:rPr>
          <w:b/>
          <w:sz w:val="28"/>
          <w:szCs w:val="28"/>
        </w:rPr>
        <w:lastRenderedPageBreak/>
        <w:t>Glossary –A short guide</w:t>
      </w:r>
      <w:r>
        <w:rPr>
          <w:b/>
          <w:sz w:val="28"/>
          <w:szCs w:val="28"/>
        </w:rPr>
        <w:br/>
      </w:r>
      <w:r w:rsidR="002179B3" w:rsidRPr="00BD29F8">
        <w:rPr>
          <w:b/>
        </w:rPr>
        <w:t>Parish</w:t>
      </w:r>
      <w:r w:rsidR="002179B3">
        <w:tab/>
      </w:r>
      <w:r w:rsidR="002179B3">
        <w:tab/>
      </w:r>
      <w:r w:rsidR="00F075BD">
        <w:rPr>
          <w:b/>
          <w:bCs/>
          <w:lang w:val="en-US"/>
        </w:rPr>
        <w:br/>
      </w:r>
      <w:r w:rsidR="002179B3">
        <w:t>A geographical area for which an incumbent has responsibility</w:t>
      </w:r>
    </w:p>
    <w:p w:rsidR="002179B3" w:rsidRDefault="002179B3" w:rsidP="002179B3">
      <w:pPr>
        <w:spacing w:after="0" w:line="240" w:lineRule="auto"/>
      </w:pPr>
      <w:r w:rsidRPr="00BD29F8">
        <w:rPr>
          <w:b/>
        </w:rPr>
        <w:t>Benefice</w:t>
      </w:r>
      <w:r>
        <w:tab/>
      </w:r>
    </w:p>
    <w:p w:rsidR="002179B3" w:rsidRDefault="002179B3" w:rsidP="002179B3">
      <w:pPr>
        <w:spacing w:after="0" w:line="240" w:lineRule="auto"/>
      </w:pPr>
      <w:r>
        <w:t>The office to which an incumbent is appointed – this may contain 1 or more parishes</w:t>
      </w:r>
    </w:p>
    <w:p w:rsidR="00AE0BFB" w:rsidRDefault="00AE0BFB" w:rsidP="002179B3">
      <w:pPr>
        <w:spacing w:after="0" w:line="240" w:lineRule="auto"/>
      </w:pPr>
    </w:p>
    <w:p w:rsidR="00C64599" w:rsidRPr="00A4652D" w:rsidRDefault="00C64599" w:rsidP="002179B3">
      <w:pPr>
        <w:spacing w:after="0" w:line="240" w:lineRule="auto"/>
        <w:rPr>
          <w:b/>
        </w:rPr>
      </w:pPr>
      <w:r w:rsidRPr="00A4652D">
        <w:rPr>
          <w:b/>
        </w:rPr>
        <w:t>Church</w:t>
      </w:r>
    </w:p>
    <w:p w:rsidR="00C64599" w:rsidRDefault="00C64599" w:rsidP="002179B3">
      <w:pPr>
        <w:spacing w:after="0" w:line="240" w:lineRule="auto"/>
      </w:pPr>
      <w:r>
        <w:t xml:space="preserve">In this instance </w:t>
      </w:r>
      <w:r w:rsidR="001B2938">
        <w:t>‘the church’ refers to the building</w:t>
      </w:r>
    </w:p>
    <w:p w:rsidR="00C64599" w:rsidRDefault="00C64599" w:rsidP="002179B3">
      <w:pPr>
        <w:spacing w:after="0" w:line="240" w:lineRule="auto"/>
      </w:pPr>
    </w:p>
    <w:p w:rsidR="002179B3" w:rsidRDefault="002179B3" w:rsidP="002179B3">
      <w:pPr>
        <w:spacing w:after="0" w:line="240" w:lineRule="auto"/>
      </w:pPr>
      <w:r w:rsidRPr="00BD29F8">
        <w:rPr>
          <w:b/>
        </w:rPr>
        <w:t>Suspension</w:t>
      </w:r>
      <w:r w:rsidR="00106CB9">
        <w:t xml:space="preserve"> </w:t>
      </w:r>
      <w:r w:rsidR="00106CB9" w:rsidRPr="00106CB9">
        <w:rPr>
          <w:b/>
        </w:rPr>
        <w:t>of Presentation</w:t>
      </w:r>
    </w:p>
    <w:p w:rsidR="002179B3" w:rsidRDefault="002179B3" w:rsidP="00F075BD">
      <w:pPr>
        <w:spacing w:after="0"/>
      </w:pPr>
      <w:r>
        <w:t>The process by which the Bishop may ask a patron of a church to suspend their right to present a candidate</w:t>
      </w:r>
    </w:p>
    <w:p w:rsidR="00AE0BFB" w:rsidRDefault="00AE0BFB" w:rsidP="002179B3">
      <w:pPr>
        <w:spacing w:after="0" w:line="240" w:lineRule="auto"/>
      </w:pPr>
    </w:p>
    <w:p w:rsidR="00A3326D" w:rsidRPr="009B5C03" w:rsidRDefault="00A3326D" w:rsidP="00A3326D">
      <w:pPr>
        <w:spacing w:after="0" w:line="240" w:lineRule="auto"/>
        <w:rPr>
          <w:b/>
        </w:rPr>
      </w:pPr>
      <w:r w:rsidRPr="009B5C03">
        <w:rPr>
          <w:b/>
        </w:rPr>
        <w:t>Church Commissioners</w:t>
      </w:r>
    </w:p>
    <w:p w:rsidR="00A3326D" w:rsidRDefault="00A3326D" w:rsidP="00A3326D">
      <w:pPr>
        <w:spacing w:after="0"/>
      </w:pPr>
      <w:r w:rsidRPr="00661FA3">
        <w:t xml:space="preserve">The Commissioners </w:t>
      </w:r>
      <w:r>
        <w:t xml:space="preserve">provide administrative support for the national church including boundary re-organisation </w:t>
      </w:r>
      <w:r w:rsidRPr="00661FA3">
        <w:t>and work to produce funds for the Church of England.</w:t>
      </w:r>
    </w:p>
    <w:p w:rsidR="00A3326D" w:rsidRDefault="00A3326D" w:rsidP="002179B3">
      <w:pPr>
        <w:spacing w:after="0" w:line="240" w:lineRule="auto"/>
      </w:pPr>
    </w:p>
    <w:p w:rsidR="002179B3" w:rsidRDefault="002179B3" w:rsidP="002179B3">
      <w:pPr>
        <w:spacing w:after="0" w:line="240" w:lineRule="auto"/>
      </w:pPr>
      <w:r w:rsidRPr="00BD29F8">
        <w:rPr>
          <w:b/>
        </w:rPr>
        <w:t>Pastoral Proposals</w:t>
      </w:r>
      <w:r>
        <w:tab/>
        <w:t>These may include the following:</w:t>
      </w:r>
    </w:p>
    <w:p w:rsidR="00106CB9" w:rsidRDefault="002179B3" w:rsidP="00F075BD">
      <w:pPr>
        <w:spacing w:before="80" w:after="0"/>
      </w:pPr>
      <w:r w:rsidRPr="00BD29F8">
        <w:rPr>
          <w:b/>
          <w:i/>
        </w:rPr>
        <w:t>Boundary changes</w:t>
      </w:r>
      <w:r w:rsidR="00106CB9">
        <w:t xml:space="preserve"> </w:t>
      </w:r>
      <w:r>
        <w:t xml:space="preserve"> </w:t>
      </w:r>
      <w:r w:rsidR="00106CB9">
        <w:br/>
        <w:t>T</w:t>
      </w:r>
      <w:r>
        <w:t>he boundaries of a pa</w:t>
      </w:r>
      <w:r w:rsidR="00106CB9">
        <w:t xml:space="preserve">rish and those surrounding it </w:t>
      </w:r>
      <w:r>
        <w:t>may be changed to take account of pro</w:t>
      </w:r>
      <w:r w:rsidR="00106CB9">
        <w:t xml:space="preserve">perty developments and other </w:t>
      </w:r>
      <w:r>
        <w:t>demographic changes.</w:t>
      </w:r>
    </w:p>
    <w:p w:rsidR="002179B3" w:rsidRDefault="002179B3" w:rsidP="00F075BD">
      <w:pPr>
        <w:spacing w:before="80" w:after="0"/>
      </w:pPr>
      <w:r w:rsidRPr="00BD29F8">
        <w:rPr>
          <w:b/>
          <w:i/>
        </w:rPr>
        <w:t>United Benefice and United Parish</w:t>
      </w:r>
      <w:r>
        <w:rPr>
          <w:b/>
        </w:rPr>
        <w:t xml:space="preserve"> </w:t>
      </w:r>
      <w:r w:rsidR="00106CB9">
        <w:rPr>
          <w:b/>
        </w:rPr>
        <w:br/>
      </w:r>
      <w:r w:rsidR="00106CB9">
        <w:t>T</w:t>
      </w:r>
      <w:r>
        <w:t>wo or mor</w:t>
      </w:r>
      <w:r w:rsidR="00106CB9">
        <w:t xml:space="preserve">e benefices held by a </w:t>
      </w:r>
      <w:r>
        <w:t>single priest but with the intention that th</w:t>
      </w:r>
      <w:r w:rsidR="00106CB9">
        <w:t xml:space="preserve">e parishes concerned shall be </w:t>
      </w:r>
      <w:r>
        <w:t xml:space="preserve">united to form a single parish. Parishes within </w:t>
      </w:r>
      <w:r w:rsidR="00106CB9">
        <w:t>a United Benefice will retain individual P.C.Cs,</w:t>
      </w:r>
      <w:r>
        <w:t xml:space="preserve"> finances and churchwarden</w:t>
      </w:r>
      <w:r w:rsidR="00106CB9">
        <w:t xml:space="preserve">s whereas a United Parish will </w:t>
      </w:r>
      <w:r>
        <w:t>merge these positions.</w:t>
      </w:r>
    </w:p>
    <w:p w:rsidR="002179B3" w:rsidRDefault="00106CB9" w:rsidP="00F075BD">
      <w:pPr>
        <w:spacing w:before="80" w:after="0"/>
      </w:pPr>
      <w:r>
        <w:rPr>
          <w:b/>
          <w:i/>
        </w:rPr>
        <w:t xml:space="preserve">Team Ministry </w:t>
      </w:r>
      <w:r>
        <w:rPr>
          <w:b/>
          <w:i/>
        </w:rPr>
        <w:br/>
      </w:r>
      <w:r w:rsidR="002179B3">
        <w:t>A special form of ministr</w:t>
      </w:r>
      <w:r>
        <w:t xml:space="preserve">y whereby a team of clergy and </w:t>
      </w:r>
      <w:r w:rsidR="002179B3">
        <w:t>possibly lay people share the pastoral care of the a</w:t>
      </w:r>
      <w:r>
        <w:t xml:space="preserve">rea of a benefice. A Team will </w:t>
      </w:r>
      <w:r w:rsidR="002179B3">
        <w:t>be served by a Team Rector.</w:t>
      </w:r>
    </w:p>
    <w:p w:rsidR="002179B3" w:rsidRDefault="002179B3" w:rsidP="00F075BD">
      <w:pPr>
        <w:spacing w:before="80" w:after="0"/>
      </w:pPr>
      <w:r w:rsidRPr="00F075BD">
        <w:rPr>
          <w:b/>
          <w:i/>
        </w:rPr>
        <w:t>Group Ministry</w:t>
      </w:r>
      <w:r w:rsidR="00106CB9">
        <w:rPr>
          <w:b/>
          <w:i/>
        </w:rPr>
        <w:t xml:space="preserve"> </w:t>
      </w:r>
      <w:r w:rsidR="00106CB9">
        <w:rPr>
          <w:b/>
          <w:i/>
        </w:rPr>
        <w:br/>
      </w:r>
      <w:r w:rsidRPr="00456D0B">
        <w:t>An arrangement whereby the clergy of 2 or more separate benefices ca</w:t>
      </w:r>
      <w:r>
        <w:t>n</w:t>
      </w:r>
      <w:r w:rsidRPr="00456D0B">
        <w:t xml:space="preserve"> assist each other in ministry </w:t>
      </w:r>
      <w:r>
        <w:t xml:space="preserve">to the area in which they serve. </w:t>
      </w:r>
    </w:p>
    <w:p w:rsidR="00DA7810" w:rsidRDefault="00DA7810" w:rsidP="002179B3">
      <w:pPr>
        <w:spacing w:after="0" w:line="240" w:lineRule="auto"/>
        <w:rPr>
          <w:b/>
        </w:rPr>
      </w:pPr>
    </w:p>
    <w:p w:rsidR="002179B3" w:rsidRPr="00F075BD" w:rsidRDefault="002179B3" w:rsidP="002179B3">
      <w:pPr>
        <w:spacing w:after="0" w:line="240" w:lineRule="auto"/>
        <w:rPr>
          <w:b/>
          <w:i/>
        </w:rPr>
      </w:pPr>
      <w:r w:rsidRPr="00F075BD">
        <w:rPr>
          <w:b/>
          <w:i/>
        </w:rPr>
        <w:t>Plurality</w:t>
      </w:r>
    </w:p>
    <w:p w:rsidR="002179B3" w:rsidRDefault="00CA3652" w:rsidP="002179B3">
      <w:pPr>
        <w:spacing w:after="0" w:line="240" w:lineRule="auto"/>
      </w:pPr>
      <w:r>
        <w:t>The holding of</w:t>
      </w:r>
      <w:r w:rsidR="002179B3">
        <w:t xml:space="preserve"> 2 or more benefices by a single incumbent</w:t>
      </w:r>
    </w:p>
    <w:p w:rsidR="002179B3" w:rsidRPr="00F075BD" w:rsidRDefault="00106CB9" w:rsidP="002179B3">
      <w:pPr>
        <w:spacing w:after="0" w:line="240" w:lineRule="auto"/>
        <w:rPr>
          <w:b/>
          <w:i/>
        </w:rPr>
      </w:pPr>
      <w:r>
        <w:br/>
      </w:r>
      <w:r w:rsidR="002179B3" w:rsidRPr="00F075BD">
        <w:rPr>
          <w:b/>
          <w:i/>
        </w:rPr>
        <w:t>Bishops Mission Order</w:t>
      </w:r>
    </w:p>
    <w:p w:rsidR="002179B3" w:rsidRDefault="002179B3" w:rsidP="00F075BD">
      <w:pPr>
        <w:spacing w:after="0"/>
      </w:pPr>
      <w:r>
        <w:t>These enable individual clergy to work across parish structure</w:t>
      </w:r>
      <w:r w:rsidR="000915D4">
        <w:t>s</w:t>
      </w:r>
      <w:r>
        <w:t xml:space="preserve"> and boundaries to further mission.</w:t>
      </w:r>
    </w:p>
    <w:p w:rsidR="00AE0BFB" w:rsidRDefault="00AE0BFB" w:rsidP="002179B3">
      <w:pPr>
        <w:spacing w:after="0" w:line="240" w:lineRule="auto"/>
      </w:pPr>
    </w:p>
    <w:p w:rsidR="002179B3" w:rsidRPr="00F075BD" w:rsidRDefault="002179B3" w:rsidP="002179B3">
      <w:pPr>
        <w:spacing w:after="0" w:line="240" w:lineRule="auto"/>
        <w:rPr>
          <w:b/>
          <w:i/>
        </w:rPr>
      </w:pPr>
      <w:r w:rsidRPr="00F075BD">
        <w:rPr>
          <w:b/>
          <w:i/>
        </w:rPr>
        <w:t>Fresh Expression</w:t>
      </w:r>
    </w:p>
    <w:p w:rsidR="002179B3" w:rsidRDefault="002179B3" w:rsidP="00F075BD">
      <w:pPr>
        <w:spacing w:after="0"/>
      </w:pPr>
      <w:r>
        <w:t xml:space="preserve">A form of church </w:t>
      </w:r>
      <w:r w:rsidR="00F81FD3">
        <w:t>that finds new ways to worship which reflect our changing culture and expectations</w:t>
      </w:r>
    </w:p>
    <w:p w:rsidR="00AE0BFB" w:rsidRDefault="00AE0BFB" w:rsidP="002179B3">
      <w:pPr>
        <w:spacing w:after="0" w:line="240" w:lineRule="auto"/>
      </w:pPr>
    </w:p>
    <w:p w:rsidR="002179B3" w:rsidRPr="00F075BD" w:rsidRDefault="002179B3" w:rsidP="002179B3">
      <w:pPr>
        <w:spacing w:after="0" w:line="240" w:lineRule="auto"/>
        <w:rPr>
          <w:b/>
          <w:i/>
        </w:rPr>
      </w:pPr>
      <w:r w:rsidRPr="00F075BD">
        <w:rPr>
          <w:b/>
          <w:i/>
        </w:rPr>
        <w:t>Local Missional Leaders</w:t>
      </w:r>
    </w:p>
    <w:p w:rsidR="00405582" w:rsidRPr="002900D2" w:rsidRDefault="001D074D" w:rsidP="00A4652D">
      <w:pPr>
        <w:spacing w:after="0"/>
        <w:rPr>
          <w:rFonts w:ascii="Franklin Gothic Book" w:hAnsi="Franklin Gothic Book"/>
        </w:rPr>
      </w:pPr>
      <w:r>
        <w:t>These are r</w:t>
      </w:r>
      <w:r w:rsidR="00F81FD3" w:rsidRPr="00F81FD3">
        <w:t>ecognised local leaders who provide a point of devolved leadership to a church community under the auth</w:t>
      </w:r>
      <w:r w:rsidR="00F81FD3">
        <w:t>ority of the incum</w:t>
      </w:r>
      <w:r w:rsidR="00F81FD3" w:rsidRPr="00F81FD3">
        <w:t>bent and the PCC</w:t>
      </w:r>
      <w:r w:rsidR="00F81FD3">
        <w:t>. They may be lay o</w:t>
      </w:r>
      <w:r>
        <w:t>r ordained but will be licensed an</w:t>
      </w:r>
      <w:r w:rsidR="00106CB9">
        <w:t>d supported within a Missional Leaders C</w:t>
      </w:r>
      <w:r>
        <w:t>ommunity</w:t>
      </w:r>
      <w:r w:rsidR="00B02392">
        <w:t xml:space="preserve"> encouraging fresh expressions of worship for our changing cultures</w:t>
      </w:r>
      <w:r w:rsidR="00106CB9">
        <w:t>.</w:t>
      </w:r>
    </w:p>
    <w:sectPr w:rsidR="00405582" w:rsidRPr="002900D2" w:rsidSect="00C45991">
      <w:headerReference w:type="first" r:id="rId9"/>
      <w:pgSz w:w="11907" w:h="16840" w:orient="landscape" w:code="8"/>
      <w:pgMar w:top="851" w:right="1440" w:bottom="45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324" w:rsidRDefault="00502324" w:rsidP="00CE0F56">
      <w:pPr>
        <w:spacing w:after="0" w:line="240" w:lineRule="auto"/>
      </w:pPr>
      <w:r>
        <w:separator/>
      </w:r>
    </w:p>
  </w:endnote>
  <w:endnote w:type="continuationSeparator" w:id="0">
    <w:p w:rsidR="00502324" w:rsidRDefault="00502324" w:rsidP="00CE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00000000" w:usb1="D200FDFF" w:usb2="00042029" w:usb3="00000000" w:csb0="8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324" w:rsidRDefault="00502324" w:rsidP="00CE0F56">
      <w:pPr>
        <w:spacing w:after="0" w:line="240" w:lineRule="auto"/>
      </w:pPr>
      <w:r>
        <w:separator/>
      </w:r>
    </w:p>
  </w:footnote>
  <w:footnote w:type="continuationSeparator" w:id="0">
    <w:p w:rsidR="00502324" w:rsidRDefault="00502324" w:rsidP="00CE0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A" w:rsidRDefault="001E306C">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-462915</wp:posOffset>
              </wp:positionH>
              <wp:positionV relativeFrom="paragraph">
                <wp:posOffset>-69215</wp:posOffset>
              </wp:positionV>
              <wp:extent cx="6614160" cy="680085"/>
              <wp:effectExtent l="3810" t="0" r="1905"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66A" w:rsidRPr="009E5776" w:rsidRDefault="00D6466A" w:rsidP="009D5874">
                          <w:pPr>
                            <w:pStyle w:val="Title1"/>
                          </w:pPr>
                          <w:r>
                            <w:t>Diocesan Mission &amp; Pastoral Committee</w:t>
                          </w:r>
                        </w:p>
                        <w:p w:rsidR="00D6466A" w:rsidRDefault="00D6466A" w:rsidP="009D5874">
                          <w:pPr>
                            <w:pStyle w:val="strapline"/>
                          </w:pPr>
                          <w:r>
                            <w:t>A brief guide to Pastoral Reorganisation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45pt;margin-top:-5.45pt;width:520.8pt;height:5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LBtwIAALkFAAAOAAAAZHJzL2Uyb0RvYy54bWysVNtunDAQfa/Uf7D8ToCtlwUUNkqWpaqU&#10;XqSkH+AFs1gFm9rehbTqv3ds9pbkpWrLA7I94zNnZo7n+mbsWrRnSnMpMhxeBRgxUcqKi22Gvz4W&#10;XoyRNlRUtJWCZfiJaXyzfPvmeuhTNpONbCumEIAInQ59hhtj+tT3ddmwjuor2TMBxlqqjhrYqq1f&#10;KToAetf6syCI/EGqqleyZFrDaT4Z8dLh1zUrzee61sygNsPAzbi/cv+N/fvLa5puFe0bXh5o0L9g&#10;0VEuIOgJKqeGop3ir6A6XiqpZW2uStn5sq55yVwOkE0YvMjmoaE9c7lAcXR/KpP+f7Dlp/0XhXiV&#10;4QgjQTto0SMbDbqTI5rb6gy9TsHpoQc3M8IxdNllqvt7WX7TSMhVQ8WW3Solh4bRCtiF9qZ/cXXC&#10;0RZkM3yUFYShOyMd0FirzpYOioEAHbr0dOqMpVLCYRSFJIzAVIItioMgduR8mh5v90qb90x2yC4y&#10;rKDzDp3u77WxbGh6dLHBhCx427rut+LZAThOJxAbrlqbZeGa+TMJknW8jolHZtHaI0Gee7fFinhR&#10;ES7m+bt8tcrDXzZuSNKGVxUTNsxRWCH5s8YdJD5J4iQtLVteWThLSavtZtUqtKcg7MJ9ruZgObv5&#10;z2m4IkAuL1IKZyS4myVeEcULjxRk7iWLIPaCMLlLooAkJC+ep3TPBfv3lNCQ4WQ+m09iOpN+kVvg&#10;vte50bTjBkZHy7sMgyDgs040tRJci8qtDeXttL4ohaV/LgW0+9hoJ1ir0UmtZtyMgGJVvJHVE0hX&#10;SVAWiBDmHSwaqX5gNMDsyLD+vqOKYdR+ECD/JCTEDhu3IfPFDDbq0rK5tFBRAlSGDUbTcmWmAbXr&#10;Fd82EGl6cELewpOpuVPzmdXhocF8cEkdZpkdQJd753WeuMvfAAAA//8DAFBLAwQUAAYACAAAACEA&#10;j5qBI90AAAAKAQAADwAAAGRycy9kb3ducmV2LnhtbEyPTW/CMAyG75P4D5GRdoOEagPaNUWIaddN&#10;Yx/SbqExbbXGqZpAy7/HnLbbY/nV68f5ZnStOGMfGk8aFnMFAqn0tqFKw+fHy2wNIkRD1rSeUMMF&#10;A2yKyV1uMusHesfzPlaCSyhkRkMdY5dJGcoanQlz3yHx7uh7ZyKPfSVtbwYud61MlFpKZxriC7Xp&#10;cFdj+bs/OQ1fr8ef7wf1Vj27x27wo5LkUqn1/XTcPoGIOMa/MNz0WR0Kdjr4E9kgWg2zVZJylGGh&#10;GDiRLtcrEIcbJCCLXP5/obgCAAD//wMAUEsBAi0AFAAGAAgAAAAhALaDOJL+AAAA4QEAABMAAAAA&#10;AAAAAAAAAAAAAAAAAFtDb250ZW50X1R5cGVzXS54bWxQSwECLQAUAAYACAAAACEAOP0h/9YAAACU&#10;AQAACwAAAAAAAAAAAAAAAAAvAQAAX3JlbHMvLnJlbHNQSwECLQAUAAYACAAAACEALk4ywbcCAAC5&#10;BQAADgAAAAAAAAAAAAAAAAAuAgAAZHJzL2Uyb0RvYy54bWxQSwECLQAUAAYACAAAACEAj5qBI90A&#10;AAAKAQAADwAAAAAAAAAAAAAAAAARBQAAZHJzL2Rvd25yZXYueG1sUEsFBgAAAAAEAAQA8wAAABsG&#10;AAAAAA==&#10;" filled="f" stroked="f">
              <v:textbox>
                <w:txbxContent>
                  <w:p w:rsidR="00D6466A" w:rsidRPr="009E5776" w:rsidRDefault="00D6466A" w:rsidP="009D5874">
                    <w:pPr>
                      <w:pStyle w:val="Title1"/>
                    </w:pPr>
                    <w:r>
                      <w:t>Diocesan Mission &amp; Pastoral Committee</w:t>
                    </w:r>
                  </w:p>
                  <w:p w:rsidR="00D6466A" w:rsidRDefault="00D6466A" w:rsidP="009D5874">
                    <w:pPr>
                      <w:pStyle w:val="strapline"/>
                    </w:pPr>
                    <w:r>
                      <w:t>A brief guide to Pastoral Reorganisation</w:t>
                    </w:r>
                  </w:p>
                </w:txbxContent>
              </v:textbox>
              <w10:wrap type="square"/>
            </v:shape>
          </w:pict>
        </mc:Fallback>
      </mc:AlternateContent>
    </w:r>
    <w:r w:rsidR="00D6466A">
      <w:rPr>
        <w:noProof/>
        <w:lang w:eastAsia="en-GB"/>
      </w:rPr>
      <w:drawing>
        <wp:anchor distT="0" distB="180340" distL="114300" distR="114300" simplePos="0" relativeHeight="251658240" behindDoc="0" locked="0" layoutInCell="1" allowOverlap="1">
          <wp:simplePos x="0" y="0"/>
          <wp:positionH relativeFrom="page">
            <wp:posOffset>361950</wp:posOffset>
          </wp:positionH>
          <wp:positionV relativeFrom="page">
            <wp:posOffset>304800</wp:posOffset>
          </wp:positionV>
          <wp:extent cx="6838950" cy="971550"/>
          <wp:effectExtent l="19050" t="0" r="0" b="0"/>
          <wp:wrapSquare wrapText="bothSides"/>
          <wp:docPr id="4" name="Picture 4" descr="colour A4 header (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A4 header (no logo)"/>
                  <pic:cNvPicPr>
                    <a:picLocks noChangeAspect="1" noChangeArrowheads="1"/>
                  </pic:cNvPicPr>
                </pic:nvPicPr>
                <pic:blipFill>
                  <a:blip r:embed="rId1"/>
                  <a:srcRect/>
                  <a:stretch>
                    <a:fillRect/>
                  </a:stretch>
                </pic:blipFill>
                <pic:spPr bwMode="auto">
                  <a:xfrm>
                    <a:off x="0" y="0"/>
                    <a:ext cx="6838950" cy="971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D1424"/>
    <w:multiLevelType w:val="hybridMultilevel"/>
    <w:tmpl w:val="583C5614"/>
    <w:lvl w:ilvl="0" w:tplc="71EE3C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FB564B"/>
    <w:multiLevelType w:val="hybridMultilevel"/>
    <w:tmpl w:val="4BBCC9EC"/>
    <w:lvl w:ilvl="0" w:tplc="A6745B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50"/>
    <w:rsid w:val="00016AAB"/>
    <w:rsid w:val="000915D4"/>
    <w:rsid w:val="000D6EF7"/>
    <w:rsid w:val="00106CB9"/>
    <w:rsid w:val="001157B0"/>
    <w:rsid w:val="00115FFA"/>
    <w:rsid w:val="0015200C"/>
    <w:rsid w:val="00153257"/>
    <w:rsid w:val="001815D1"/>
    <w:rsid w:val="00185C3F"/>
    <w:rsid w:val="001A6AEA"/>
    <w:rsid w:val="001B2938"/>
    <w:rsid w:val="001D074D"/>
    <w:rsid w:val="001E306C"/>
    <w:rsid w:val="00202AAA"/>
    <w:rsid w:val="00203DEE"/>
    <w:rsid w:val="002179B3"/>
    <w:rsid w:val="00262CAC"/>
    <w:rsid w:val="002714A4"/>
    <w:rsid w:val="002900D2"/>
    <w:rsid w:val="002951B4"/>
    <w:rsid w:val="002A584C"/>
    <w:rsid w:val="003016E7"/>
    <w:rsid w:val="00313A1C"/>
    <w:rsid w:val="00327644"/>
    <w:rsid w:val="00355DAA"/>
    <w:rsid w:val="00380CAD"/>
    <w:rsid w:val="00383452"/>
    <w:rsid w:val="00405582"/>
    <w:rsid w:val="004346AB"/>
    <w:rsid w:val="00436FBC"/>
    <w:rsid w:val="00444D01"/>
    <w:rsid w:val="00497AEF"/>
    <w:rsid w:val="004D0C4B"/>
    <w:rsid w:val="004D6EDB"/>
    <w:rsid w:val="00502324"/>
    <w:rsid w:val="00552C30"/>
    <w:rsid w:val="005944AB"/>
    <w:rsid w:val="00595FB0"/>
    <w:rsid w:val="005F19B8"/>
    <w:rsid w:val="005F4D46"/>
    <w:rsid w:val="00601A3C"/>
    <w:rsid w:val="006151A7"/>
    <w:rsid w:val="00626962"/>
    <w:rsid w:val="00655382"/>
    <w:rsid w:val="00674D56"/>
    <w:rsid w:val="00676CB3"/>
    <w:rsid w:val="006956D9"/>
    <w:rsid w:val="006A003A"/>
    <w:rsid w:val="006A4D7D"/>
    <w:rsid w:val="006E0FA5"/>
    <w:rsid w:val="006F063D"/>
    <w:rsid w:val="006F566E"/>
    <w:rsid w:val="007270C7"/>
    <w:rsid w:val="00731866"/>
    <w:rsid w:val="007373E2"/>
    <w:rsid w:val="007A6011"/>
    <w:rsid w:val="007D4322"/>
    <w:rsid w:val="007D4E8F"/>
    <w:rsid w:val="00813BF2"/>
    <w:rsid w:val="00851939"/>
    <w:rsid w:val="00854C92"/>
    <w:rsid w:val="00861518"/>
    <w:rsid w:val="008A0AA1"/>
    <w:rsid w:val="008A259E"/>
    <w:rsid w:val="008B56E1"/>
    <w:rsid w:val="008C56FD"/>
    <w:rsid w:val="008E6019"/>
    <w:rsid w:val="0098796F"/>
    <w:rsid w:val="009B5C03"/>
    <w:rsid w:val="009D5874"/>
    <w:rsid w:val="009E6D70"/>
    <w:rsid w:val="009F3E8D"/>
    <w:rsid w:val="00A3326D"/>
    <w:rsid w:val="00A45050"/>
    <w:rsid w:val="00A4652D"/>
    <w:rsid w:val="00AA4686"/>
    <w:rsid w:val="00AC35FB"/>
    <w:rsid w:val="00AE0BFB"/>
    <w:rsid w:val="00B02392"/>
    <w:rsid w:val="00B217A3"/>
    <w:rsid w:val="00B261E0"/>
    <w:rsid w:val="00B47489"/>
    <w:rsid w:val="00BA1CC7"/>
    <w:rsid w:val="00BA6512"/>
    <w:rsid w:val="00BA7682"/>
    <w:rsid w:val="00BE51F4"/>
    <w:rsid w:val="00C45991"/>
    <w:rsid w:val="00C53C6A"/>
    <w:rsid w:val="00C64599"/>
    <w:rsid w:val="00C85AE6"/>
    <w:rsid w:val="00CA3652"/>
    <w:rsid w:val="00CA37B8"/>
    <w:rsid w:val="00CE0F56"/>
    <w:rsid w:val="00CE1854"/>
    <w:rsid w:val="00D04B80"/>
    <w:rsid w:val="00D6466A"/>
    <w:rsid w:val="00D90471"/>
    <w:rsid w:val="00DA7810"/>
    <w:rsid w:val="00E132AD"/>
    <w:rsid w:val="00E60212"/>
    <w:rsid w:val="00EE601A"/>
    <w:rsid w:val="00F075BD"/>
    <w:rsid w:val="00F14B52"/>
    <w:rsid w:val="00F32895"/>
    <w:rsid w:val="00F72D77"/>
    <w:rsid w:val="00F81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3A36C"/>
  <w15:docId w15:val="{91E55FC9-C7C8-4776-B70F-02BEFE910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34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AEA"/>
    <w:rPr>
      <w:color w:val="0000FF" w:themeColor="hyperlink"/>
      <w:u w:val="single"/>
    </w:rPr>
  </w:style>
  <w:style w:type="paragraph" w:customStyle="1" w:styleId="AText">
    <w:name w:val="A Text"/>
    <w:link w:val="ATextChar"/>
    <w:rsid w:val="00851939"/>
    <w:pPr>
      <w:spacing w:after="0" w:line="320" w:lineRule="exact"/>
    </w:pPr>
    <w:rPr>
      <w:rFonts w:ascii="Gill Sans MT" w:eastAsia="Times New Roman" w:hAnsi="Gill Sans MT" w:cs="Arial"/>
      <w:bCs/>
      <w:kern w:val="32"/>
      <w:sz w:val="22"/>
      <w:szCs w:val="20"/>
      <w:lang w:eastAsia="en-GB"/>
    </w:rPr>
  </w:style>
  <w:style w:type="character" w:customStyle="1" w:styleId="ATextChar">
    <w:name w:val="A Text Char"/>
    <w:basedOn w:val="DefaultParagraphFont"/>
    <w:link w:val="AText"/>
    <w:rsid w:val="00851939"/>
    <w:rPr>
      <w:rFonts w:ascii="Gill Sans MT" w:eastAsia="Times New Roman" w:hAnsi="Gill Sans MT" w:cs="Arial"/>
      <w:bCs/>
      <w:kern w:val="32"/>
      <w:sz w:val="22"/>
      <w:szCs w:val="20"/>
      <w:lang w:eastAsia="en-GB"/>
    </w:rPr>
  </w:style>
  <w:style w:type="paragraph" w:styleId="BalloonText">
    <w:name w:val="Balloon Text"/>
    <w:basedOn w:val="Normal"/>
    <w:link w:val="BalloonTextChar"/>
    <w:uiPriority w:val="99"/>
    <w:semiHidden/>
    <w:unhideWhenUsed/>
    <w:rsid w:val="00F72D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D77"/>
    <w:rPr>
      <w:rFonts w:ascii="Tahoma" w:hAnsi="Tahoma" w:cs="Tahoma"/>
      <w:sz w:val="16"/>
      <w:szCs w:val="16"/>
    </w:rPr>
  </w:style>
  <w:style w:type="paragraph" w:styleId="Header">
    <w:name w:val="header"/>
    <w:basedOn w:val="Normal"/>
    <w:link w:val="HeaderChar"/>
    <w:uiPriority w:val="99"/>
    <w:semiHidden/>
    <w:unhideWhenUsed/>
    <w:rsid w:val="00CE0F5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0F56"/>
  </w:style>
  <w:style w:type="paragraph" w:styleId="Footer">
    <w:name w:val="footer"/>
    <w:basedOn w:val="Normal"/>
    <w:link w:val="FooterChar"/>
    <w:uiPriority w:val="99"/>
    <w:semiHidden/>
    <w:unhideWhenUsed/>
    <w:rsid w:val="00CE0F5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0F56"/>
  </w:style>
  <w:style w:type="paragraph" w:customStyle="1" w:styleId="Title1">
    <w:name w:val="Title1"/>
    <w:basedOn w:val="Normal"/>
    <w:rsid w:val="009D5874"/>
    <w:pPr>
      <w:spacing w:after="0" w:line="240" w:lineRule="auto"/>
    </w:pPr>
    <w:rPr>
      <w:rFonts w:eastAsia="Times New Roman" w:cs="DejaVu Sans"/>
      <w:b/>
      <w:color w:val="FFFFFF"/>
      <w:sz w:val="40"/>
      <w:szCs w:val="28"/>
      <w:lang w:eastAsia="en-GB"/>
    </w:rPr>
  </w:style>
  <w:style w:type="paragraph" w:customStyle="1" w:styleId="strapline">
    <w:name w:val="strapline"/>
    <w:basedOn w:val="Normal"/>
    <w:rsid w:val="009D5874"/>
    <w:pPr>
      <w:spacing w:after="120" w:line="240" w:lineRule="auto"/>
    </w:pPr>
    <w:rPr>
      <w:rFonts w:ascii="Georgia" w:eastAsia="Times New Roman" w:hAnsi="Georgia" w:cs="DejaVu Sans"/>
      <w:b/>
      <w:i/>
      <w:color w:val="FFFFFF"/>
      <w:sz w:val="32"/>
      <w:szCs w:val="28"/>
      <w:lang w:eastAsia="en-GB"/>
    </w:rPr>
  </w:style>
  <w:style w:type="paragraph" w:styleId="ListParagraph">
    <w:name w:val="List Paragraph"/>
    <w:basedOn w:val="Normal"/>
    <w:uiPriority w:val="34"/>
    <w:qFormat/>
    <w:rsid w:val="00C45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11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churchofengland.org/clergy-office-holders/pastoralandclosedchurch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Holmes</dc:creator>
  <cp:lastModifiedBy>Dave Champness</cp:lastModifiedBy>
  <cp:revision>2</cp:revision>
  <cp:lastPrinted>2014-09-24T09:35:00Z</cp:lastPrinted>
  <dcterms:created xsi:type="dcterms:W3CDTF">2017-06-11T19:13:00Z</dcterms:created>
  <dcterms:modified xsi:type="dcterms:W3CDTF">2017-06-11T19:13:00Z</dcterms:modified>
</cp:coreProperties>
</file>